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98"/>
        <w:gridCol w:w="5962"/>
      </w:tblGrid>
      <w:tr w:rsidR="0041621E" w:rsidRPr="00A96B86" w:rsidTr="0082663C">
        <w:tc>
          <w:tcPr>
            <w:tcW w:w="3468" w:type="dxa"/>
          </w:tcPr>
          <w:p w:rsidR="0041621E" w:rsidRPr="00A96B86" w:rsidRDefault="0041621E" w:rsidP="0082663C">
            <w:pPr>
              <w:spacing w:after="0" w:line="240" w:lineRule="auto"/>
              <w:jc w:val="center"/>
              <w:rPr>
                <w:rFonts w:ascii="Times New Roman" w:eastAsia="Times New Roman" w:hAnsi="Times New Roman"/>
                <w:b/>
                <w:sz w:val="26"/>
                <w:szCs w:val="26"/>
              </w:rPr>
            </w:pPr>
            <w:r w:rsidRPr="00A96B86">
              <w:rPr>
                <w:rFonts w:ascii="Times New Roman" w:eastAsia="Times New Roman" w:hAnsi="Times New Roman"/>
                <w:b/>
                <w:sz w:val="26"/>
                <w:szCs w:val="26"/>
              </w:rPr>
              <w:t>ỦY BAN NHÂN DÂN</w:t>
            </w:r>
          </w:p>
          <w:p w:rsidR="0041621E" w:rsidRPr="00A96B86" w:rsidRDefault="0041621E" w:rsidP="0041621E">
            <w:pPr>
              <w:spacing w:after="0" w:line="240" w:lineRule="auto"/>
              <w:jc w:val="center"/>
              <w:rPr>
                <w:rFonts w:ascii="Times New Roman" w:eastAsia="Times New Roman" w:hAnsi="Times New Roman"/>
                <w:b/>
                <w:sz w:val="26"/>
                <w:szCs w:val="26"/>
              </w:rPr>
            </w:pPr>
            <w:r w:rsidRPr="00A96B86">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10795" t="5715"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AB2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96B86">
              <w:rPr>
                <w:rFonts w:ascii="Times New Roman" w:eastAsia="Times New Roman" w:hAnsi="Times New Roman"/>
                <w:b/>
                <w:sz w:val="26"/>
                <w:szCs w:val="26"/>
              </w:rPr>
              <w:t xml:space="preserve">XÃ </w:t>
            </w:r>
            <w:r>
              <w:rPr>
                <w:rFonts w:ascii="Times New Roman" w:eastAsia="Times New Roman" w:hAnsi="Times New Roman"/>
                <w:b/>
                <w:sz w:val="26"/>
                <w:szCs w:val="26"/>
              </w:rPr>
              <w:t>HỘ ĐỘ</w:t>
            </w:r>
          </w:p>
        </w:tc>
        <w:tc>
          <w:tcPr>
            <w:tcW w:w="6103" w:type="dxa"/>
          </w:tcPr>
          <w:p w:rsidR="0041621E" w:rsidRPr="00A96B86" w:rsidRDefault="0041621E" w:rsidP="0082663C">
            <w:pPr>
              <w:spacing w:after="0" w:line="240" w:lineRule="auto"/>
              <w:jc w:val="center"/>
              <w:rPr>
                <w:rFonts w:ascii="Times New Roman" w:eastAsia="Times New Roman" w:hAnsi="Times New Roman"/>
                <w:b/>
                <w:sz w:val="26"/>
                <w:szCs w:val="26"/>
              </w:rPr>
            </w:pPr>
            <w:r w:rsidRPr="00A96B8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96B86">
                  <w:rPr>
                    <w:rFonts w:ascii="Times New Roman" w:eastAsia="Times New Roman" w:hAnsi="Times New Roman"/>
                    <w:b/>
                    <w:sz w:val="26"/>
                    <w:szCs w:val="26"/>
                  </w:rPr>
                  <w:t>NAM</w:t>
                </w:r>
              </w:smartTag>
            </w:smartTag>
          </w:p>
          <w:p w:rsidR="0041621E" w:rsidRPr="00A96B86" w:rsidRDefault="0041621E" w:rsidP="0082663C">
            <w:pPr>
              <w:spacing w:after="0" w:line="240" w:lineRule="auto"/>
              <w:jc w:val="center"/>
              <w:rPr>
                <w:rFonts w:ascii="Times New Roman" w:eastAsia="Times New Roman" w:hAnsi="Times New Roman"/>
                <w:b/>
                <w:sz w:val="28"/>
                <w:szCs w:val="28"/>
              </w:rPr>
            </w:pPr>
            <w:r w:rsidRPr="00A96B86">
              <w:rPr>
                <w:rFonts w:ascii="Times New Roman" w:eastAsia="Times New Roman" w:hAnsi="Times New Roman"/>
                <w:b/>
                <w:sz w:val="28"/>
                <w:szCs w:val="28"/>
              </w:rPr>
              <w:t>Độc lập – Tự do – Hạnh phúc</w:t>
            </w:r>
          </w:p>
          <w:p w:rsidR="0041621E" w:rsidRPr="00A96B86" w:rsidRDefault="0041621E" w:rsidP="0082663C">
            <w:pPr>
              <w:spacing w:after="0" w:line="240" w:lineRule="auto"/>
              <w:jc w:val="center"/>
              <w:rPr>
                <w:rFonts w:ascii="Times New Roman" w:eastAsia="Times New Roman" w:hAnsi="Times New Roman"/>
                <w:b/>
                <w:sz w:val="28"/>
                <w:szCs w:val="28"/>
              </w:rPr>
            </w:pPr>
            <w:r w:rsidRPr="00A96B86">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1143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9C7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41621E" w:rsidRDefault="0041621E" w:rsidP="000D2D07">
      <w:pPr>
        <w:spacing w:after="0" w:line="240" w:lineRule="auto"/>
        <w:ind w:firstLine="720"/>
        <w:outlineLvl w:val="0"/>
        <w:rPr>
          <w:rStyle w:val="Strong"/>
          <w:rFonts w:ascii="Times New Roman" w:hAnsi="Times New Roman" w:cs="Times New Roman"/>
          <w:color w:val="222222"/>
          <w:sz w:val="26"/>
          <w:szCs w:val="26"/>
        </w:rPr>
      </w:pPr>
    </w:p>
    <w:p w:rsidR="007F1244" w:rsidRPr="007F1244" w:rsidRDefault="000D2D07" w:rsidP="0041621E">
      <w:pPr>
        <w:spacing w:after="0" w:line="240" w:lineRule="auto"/>
        <w:ind w:firstLine="720"/>
        <w:jc w:val="center"/>
        <w:outlineLvl w:val="0"/>
        <w:rPr>
          <w:rFonts w:ascii="Times New Roman" w:eastAsia="Times New Roman" w:hAnsi="Times New Roman" w:cs="Times New Roman"/>
          <w:bCs/>
          <w:color w:val="FFFFFF"/>
          <w:kern w:val="36"/>
          <w:sz w:val="28"/>
          <w:szCs w:val="28"/>
        </w:rPr>
      </w:pPr>
      <w:r>
        <w:rPr>
          <w:rStyle w:val="Strong"/>
          <w:rFonts w:ascii="Times New Roman" w:hAnsi="Times New Roman" w:cs="Times New Roman"/>
          <w:color w:val="222222"/>
          <w:sz w:val="26"/>
          <w:szCs w:val="26"/>
        </w:rPr>
        <w:t>CHÍNH SÁCH CÓ HIỆU LỰC TỪ THÁNG 11 NĂM 2024</w:t>
      </w:r>
      <w:r w:rsidR="007F1244" w:rsidRPr="007F1244">
        <w:rPr>
          <w:rFonts w:ascii="Times New Roman" w:eastAsia="Times New Roman" w:hAnsi="Times New Roman" w:cs="Times New Roman"/>
          <w:b/>
          <w:bCs/>
          <w:color w:val="FFFFFF"/>
          <w:kern w:val="36"/>
          <w:sz w:val="36"/>
          <w:szCs w:val="36"/>
        </w:rPr>
        <w:t xml:space="preserve"> mới có hiệu lực tháng 11/2024: Hàng loạt quy </w:t>
      </w:r>
      <w:r w:rsidR="007F1244" w:rsidRPr="007F1244">
        <w:rPr>
          <w:rFonts w:ascii="Times New Roman" w:eastAsia="Times New Roman" w:hAnsi="Times New Roman" w:cs="Times New Roman"/>
          <w:bCs/>
          <w:color w:val="FFFFFF"/>
          <w:kern w:val="36"/>
          <w:sz w:val="36"/>
          <w:szCs w:val="36"/>
        </w:rPr>
        <w:t>định</w:t>
      </w:r>
      <w:r w:rsidR="007F1244" w:rsidRPr="007F1244">
        <w:rPr>
          <w:rFonts w:ascii="Arial" w:eastAsia="Times New Roman" w:hAnsi="Arial" w:cs="Arial"/>
          <w:bCs/>
          <w:color w:val="FFFFFF"/>
          <w:kern w:val="36"/>
          <w:sz w:val="36"/>
          <w:szCs w:val="36"/>
        </w:rPr>
        <w:t xml:space="preserve"> về lãi suất có hiệu </w:t>
      </w:r>
      <w:r w:rsidR="007F1244" w:rsidRPr="007F1244">
        <w:rPr>
          <w:rFonts w:ascii="Times New Roman" w:eastAsia="Times New Roman" w:hAnsi="Times New Roman" w:cs="Times New Roman"/>
          <w:bCs/>
          <w:color w:val="FFFFFF"/>
          <w:kern w:val="36"/>
          <w:sz w:val="28"/>
          <w:szCs w:val="28"/>
        </w:rPr>
        <w:t>lực</w:t>
      </w:r>
    </w:p>
    <w:p w:rsidR="007F1244" w:rsidRPr="007F1244" w:rsidRDefault="007F1244" w:rsidP="000D2D07">
      <w:pPr>
        <w:pStyle w:val="ListParagraph"/>
        <w:numPr>
          <w:ilvl w:val="0"/>
          <w:numId w:val="2"/>
        </w:numPr>
        <w:spacing w:line="240" w:lineRule="auto"/>
        <w:ind w:firstLine="54"/>
        <w:jc w:val="both"/>
        <w:rPr>
          <w:rFonts w:ascii="Times New Roman" w:hAnsi="Times New Roman" w:cs="Times New Roman"/>
          <w:b/>
          <w:spacing w:val="-4"/>
          <w:sz w:val="28"/>
          <w:szCs w:val="28"/>
        </w:rPr>
      </w:pPr>
      <w:r w:rsidRPr="007F1244">
        <w:rPr>
          <w:rFonts w:ascii="Times New Roman" w:hAnsi="Times New Roman" w:cs="Times New Roman"/>
          <w:b/>
          <w:spacing w:val="-4"/>
          <w:sz w:val="28"/>
          <w:szCs w:val="28"/>
        </w:rPr>
        <w:t>Bãi bỏ giám sát cảnh sát giao thông bằng Camera từ ngày 15/11/2024</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sidRPr="007F1244">
        <w:rPr>
          <w:rFonts w:ascii="Times New Roman" w:hAnsi="Times New Roman" w:cs="Times New Roman"/>
          <w:spacing w:val="-4"/>
          <w:sz w:val="28"/>
          <w:szCs w:val="28"/>
        </w:rPr>
        <w:t>Nội dung này được Bộ Công an đề cập đến tại </w:t>
      </w:r>
      <w:hyperlink r:id="rId5" w:history="1">
        <w:r w:rsidRPr="00CB6DE1">
          <w:rPr>
            <w:rFonts w:ascii="Times New Roman" w:hAnsi="Times New Roman" w:cs="Times New Roman"/>
            <w:spacing w:val="-4"/>
            <w:sz w:val="28"/>
            <w:szCs w:val="28"/>
          </w:rPr>
          <w:t>Thông tư 46/2024/TT-BCA</w:t>
        </w:r>
      </w:hyperlink>
      <w:r w:rsidRPr="007F1244">
        <w:rPr>
          <w:rFonts w:ascii="Times New Roman" w:hAnsi="Times New Roman" w:cs="Times New Roman"/>
          <w:spacing w:val="-4"/>
          <w:sz w:val="28"/>
          <w:szCs w:val="28"/>
        </w:rPr>
        <w:t> về thực hiện dân chủ trong công tác bảo đảm trật tự, an toàn giao thông, dự kiến có hiệu lực từ 15/11/2024.</w:t>
      </w:r>
    </w:p>
    <w:p w:rsidR="007F1244" w:rsidRDefault="007F1244" w:rsidP="000D2D07">
      <w:pPr>
        <w:spacing w:line="240" w:lineRule="auto"/>
        <w:ind w:firstLine="720"/>
        <w:jc w:val="both"/>
        <w:rPr>
          <w:rFonts w:ascii="Times New Roman" w:hAnsi="Times New Roman" w:cs="Times New Roman"/>
          <w:spacing w:val="-4"/>
          <w:sz w:val="28"/>
          <w:szCs w:val="28"/>
        </w:rPr>
      </w:pPr>
      <w:r w:rsidRPr="007F1244">
        <w:rPr>
          <w:rFonts w:ascii="Times New Roman" w:hAnsi="Times New Roman" w:cs="Times New Roman"/>
          <w:spacing w:val="-4"/>
          <w:sz w:val="28"/>
          <w:szCs w:val="28"/>
        </w:rPr>
        <w:t>Cụ thể, nội dung về hình thức giám sát cảnh sát giao thông (CSGT) của nhân dân bằng thiết bị ghi âm, ghi hình tại Điều 11 </w:t>
      </w:r>
      <w:bookmarkStart w:id="0" w:name="_GoBack"/>
      <w:bookmarkEnd w:id="0"/>
      <w:r w:rsidR="00FE4B75">
        <w:fldChar w:fldCharType="begin"/>
      </w:r>
      <w:r w:rsidR="00FE4B75">
        <w:instrText xml:space="preserve"> HYPERLINK "https://luatvietnam.vn/an-ninh-trat-tu/thong-tu-67-2019-tt-bca-thuc-hien-dan-chu-trong-cong-tac-bao-dam-trat-tu-an-toan-</w:instrText>
      </w:r>
      <w:r w:rsidR="00FE4B75">
        <w:instrText xml:space="preserve">giao-thong-179958-d1.html" </w:instrText>
      </w:r>
      <w:r w:rsidR="00FE4B75">
        <w:fldChar w:fldCharType="separate"/>
      </w:r>
      <w:r w:rsidRPr="007F1244">
        <w:rPr>
          <w:rFonts w:ascii="Times New Roman" w:hAnsi="Times New Roman" w:cs="Times New Roman"/>
          <w:spacing w:val="-4"/>
          <w:sz w:val="28"/>
          <w:szCs w:val="28"/>
        </w:rPr>
        <w:t>Thông tư 67/2019/TT-BCA</w:t>
      </w:r>
      <w:r w:rsidR="00FE4B75">
        <w:rPr>
          <w:rFonts w:ascii="Times New Roman" w:hAnsi="Times New Roman" w:cs="Times New Roman"/>
          <w:spacing w:val="-4"/>
          <w:sz w:val="28"/>
          <w:szCs w:val="28"/>
        </w:rPr>
        <w:fldChar w:fldCharType="end"/>
      </w:r>
      <w:r w:rsidRPr="007F1244">
        <w:rPr>
          <w:rFonts w:ascii="Times New Roman" w:hAnsi="Times New Roman" w:cs="Times New Roman"/>
          <w:spacing w:val="-4"/>
          <w:sz w:val="28"/>
          <w:szCs w:val="28"/>
        </w:rPr>
        <w:t> đã bị bãi bỏ bởi khoản 6 Điều 1 Thông tư 46/2024/TT-BCA.</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sidRPr="007F1244">
        <w:rPr>
          <w:rFonts w:ascii="Times New Roman" w:hAnsi="Times New Roman" w:cs="Times New Roman"/>
          <w:spacing w:val="-4"/>
          <w:sz w:val="28"/>
          <w:szCs w:val="28"/>
        </w:rPr>
        <w:t>Do đó, từ 15/11/2024, nhân dân sẽ chỉ còn 05 hình thức giám sát CSGT dưới đây:</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7F1244">
        <w:rPr>
          <w:rFonts w:ascii="Times New Roman" w:hAnsi="Times New Roman" w:cs="Times New Roman"/>
          <w:spacing w:val="-4"/>
          <w:sz w:val="28"/>
          <w:szCs w:val="28"/>
        </w:rPr>
        <w:t>Từ thông tin lực lượng công an công khai và trên phương tiện thông tin đại chúng.</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7F1244">
        <w:rPr>
          <w:rFonts w:ascii="Times New Roman" w:hAnsi="Times New Roman" w:cs="Times New Roman"/>
          <w:spacing w:val="-4"/>
          <w:sz w:val="28"/>
          <w:szCs w:val="28"/>
        </w:rPr>
        <w:t>Qua chủ thể giám sát.</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7F1244">
        <w:rPr>
          <w:rFonts w:ascii="Times New Roman" w:hAnsi="Times New Roman" w:cs="Times New Roman"/>
          <w:spacing w:val="-4"/>
          <w:sz w:val="28"/>
          <w:szCs w:val="28"/>
        </w:rPr>
        <w:t>Tiếp xúc, giải quyết trực tiếp với cán bộ, chiến sĩ công an.</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7F1244">
        <w:rPr>
          <w:rFonts w:ascii="Times New Roman" w:hAnsi="Times New Roman" w:cs="Times New Roman"/>
          <w:spacing w:val="-4"/>
          <w:sz w:val="28"/>
          <w:szCs w:val="28"/>
        </w:rPr>
        <w:t>Từ kết quả giải quyết vụ việc, đơn thư, khiếu nại, tố cáo, kiến nghị, phản ánh.</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7F1244">
        <w:rPr>
          <w:rFonts w:ascii="Times New Roman" w:hAnsi="Times New Roman" w:cs="Times New Roman"/>
          <w:spacing w:val="-4"/>
          <w:sz w:val="28"/>
          <w:szCs w:val="28"/>
        </w:rPr>
        <w:t>Từ việc quan sát trực tiếp công tác đảm bảo trật tự, an toàn giao thông của CSGT.</w:t>
      </w:r>
    </w:p>
    <w:p w:rsidR="007F1244" w:rsidRPr="007F1244" w:rsidRDefault="007F1244" w:rsidP="000D2D07">
      <w:pPr>
        <w:spacing w:line="240" w:lineRule="auto"/>
        <w:ind w:firstLine="720"/>
        <w:jc w:val="both"/>
        <w:rPr>
          <w:rFonts w:ascii="Times New Roman" w:hAnsi="Times New Roman" w:cs="Times New Roman"/>
          <w:b/>
          <w:spacing w:val="-4"/>
          <w:sz w:val="28"/>
          <w:szCs w:val="28"/>
        </w:rPr>
      </w:pPr>
      <w:r w:rsidRPr="007F1244">
        <w:rPr>
          <w:rFonts w:ascii="Times New Roman" w:hAnsi="Times New Roman" w:cs="Times New Roman"/>
          <w:b/>
          <w:spacing w:val="-4"/>
          <w:sz w:val="28"/>
          <w:szCs w:val="28"/>
        </w:rPr>
        <w:t>2. Hàng loạt quy định mới về lãi suất từ ngày 20/11/2024</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sidRPr="007F1244">
        <w:rPr>
          <w:rFonts w:ascii="Times New Roman" w:hAnsi="Times New Roman" w:cs="Times New Roman"/>
          <w:spacing w:val="-4"/>
          <w:sz w:val="28"/>
          <w:szCs w:val="28"/>
        </w:rPr>
        <w:t>Ngân hàng Nhà nước Việt Nam ban hành hàng loạt Thông tư quy định về mức lãi suất của tổ chức, cá nhân từ ngày 20/11/2024.</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sidRPr="007F1244">
        <w:rPr>
          <w:rFonts w:ascii="Times New Roman" w:hAnsi="Times New Roman" w:cs="Times New Roman"/>
          <w:spacing w:val="-4"/>
          <w:sz w:val="28"/>
          <w:szCs w:val="28"/>
        </w:rPr>
        <w:t>Cụ thể, các văn bản gồm:</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hyperlink r:id="rId6" w:history="1">
        <w:r w:rsidRPr="007F1244">
          <w:rPr>
            <w:rFonts w:ascii="Times New Roman" w:hAnsi="Times New Roman" w:cs="Times New Roman"/>
            <w:spacing w:val="-4"/>
            <w:sz w:val="28"/>
            <w:szCs w:val="28"/>
          </w:rPr>
          <w:t>Thông tư 48/2024/TT-NHNN</w:t>
        </w:r>
      </w:hyperlink>
      <w:r w:rsidRPr="007F1244">
        <w:rPr>
          <w:rFonts w:ascii="Times New Roman" w:hAnsi="Times New Roman" w:cs="Times New Roman"/>
          <w:spacing w:val="-4"/>
          <w:sz w:val="28"/>
          <w:szCs w:val="28"/>
        </w:rPr>
        <w:t> về lãi suất tiền gửi bằng đồng Việt Nam: Không vượt quá lãi suất tối đa với tiền gửi không kỳ hạn, có kỳ hạn dưới 01 tháng, có kỳ hạn từ 01 - dưới 06 tháng trong từng thời kỳ và từng loại hình tổ chức tín dụng…</w:t>
      </w:r>
    </w:p>
    <w:p w:rsidR="007F1244" w:rsidRDefault="007F1244"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hyperlink r:id="rId7" w:history="1">
        <w:r w:rsidRPr="007F1244">
          <w:rPr>
            <w:rFonts w:ascii="Times New Roman" w:hAnsi="Times New Roman" w:cs="Times New Roman"/>
            <w:spacing w:val="-4"/>
            <w:sz w:val="28"/>
            <w:szCs w:val="28"/>
          </w:rPr>
          <w:t>Thông tư 47/2024/TT-NHNN</w:t>
        </w:r>
      </w:hyperlink>
      <w:r w:rsidRPr="007F1244">
        <w:rPr>
          <w:rFonts w:ascii="Times New Roman" w:hAnsi="Times New Roman" w:cs="Times New Roman"/>
          <w:spacing w:val="-4"/>
          <w:sz w:val="28"/>
          <w:szCs w:val="28"/>
        </w:rPr>
        <w:t> sửa đổi hình thức tiền gửi rút trước hạn từ chứng chỉ tiền gửi, kỳ phiếu, tín phiếu và trái phiếu do tổ chức tín dụng phát hành thành chứng chỉ tiền gửi do tổ chức tín dụng phát hành.</w:t>
      </w:r>
    </w:p>
    <w:p w:rsidR="00CB6DE1" w:rsidRDefault="00CB6DE1" w:rsidP="000D2D07">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hyperlink r:id="rId8" w:history="1">
        <w:r w:rsidRPr="007F1244">
          <w:rPr>
            <w:rFonts w:ascii="Times New Roman" w:hAnsi="Times New Roman" w:cs="Times New Roman"/>
            <w:spacing w:val="-4"/>
            <w:sz w:val="28"/>
            <w:szCs w:val="28"/>
          </w:rPr>
          <w:t>Thông tư 46/2024/TT-NHNN</w:t>
        </w:r>
      </w:hyperlink>
      <w:r w:rsidRPr="007F1244">
        <w:rPr>
          <w:rFonts w:ascii="Times New Roman" w:hAnsi="Times New Roman" w:cs="Times New Roman"/>
          <w:spacing w:val="-4"/>
          <w:sz w:val="28"/>
          <w:szCs w:val="28"/>
        </w:rPr>
        <w:t> về lãi suất tiền gửi bằng đô la Mỹ không vượt quá mức lãi suất tối đa được quyết định trong từng thời kỳ với tiền gửi của tổ chức và cá nhân gồm các khoản chi khuyến mại dưới mọi hình thức…</w:t>
      </w:r>
    </w:p>
    <w:p w:rsidR="00CB6DE1" w:rsidRPr="00CB6DE1" w:rsidRDefault="00CB6DE1" w:rsidP="000D2D07">
      <w:pPr>
        <w:spacing w:line="240" w:lineRule="auto"/>
        <w:ind w:firstLine="720"/>
        <w:jc w:val="both"/>
        <w:rPr>
          <w:rFonts w:ascii="Times New Roman" w:hAnsi="Times New Roman" w:cs="Times New Roman"/>
          <w:b/>
          <w:spacing w:val="-4"/>
          <w:sz w:val="28"/>
          <w:szCs w:val="28"/>
        </w:rPr>
      </w:pPr>
      <w:r w:rsidRPr="00CB6DE1">
        <w:rPr>
          <w:rFonts w:ascii="Times New Roman" w:hAnsi="Times New Roman" w:cs="Times New Roman"/>
          <w:b/>
          <w:spacing w:val="-4"/>
          <w:sz w:val="28"/>
          <w:szCs w:val="28"/>
        </w:rPr>
        <w:lastRenderedPageBreak/>
        <w:t>3. Không chứng thực đủ chữ ký trong văn bản bị phạt đêns 5 triệu đồng</w:t>
      </w:r>
    </w:p>
    <w:p w:rsidR="007F1244" w:rsidRPr="00CB6DE1" w:rsidRDefault="007F1244"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Đây là nội dung mới được Chính phủ bổ sung tại </w:t>
      </w:r>
      <w:hyperlink r:id="rId9" w:history="1">
        <w:r w:rsidRPr="00CB6DE1">
          <w:rPr>
            <w:rFonts w:ascii="Times New Roman" w:hAnsi="Times New Roman" w:cs="Times New Roman"/>
            <w:spacing w:val="-4"/>
            <w:sz w:val="28"/>
            <w:szCs w:val="28"/>
          </w:rPr>
          <w:t>Nghị định 117/2024/NĐ-CP</w:t>
        </w:r>
      </w:hyperlink>
      <w:r w:rsidRPr="00CB6DE1">
        <w:rPr>
          <w:rFonts w:ascii="Times New Roman" w:hAnsi="Times New Roman" w:cs="Times New Roman"/>
          <w:spacing w:val="-4"/>
          <w:sz w:val="28"/>
          <w:szCs w:val="28"/>
        </w:rPr>
        <w:t> sửa đổi, bổ sung Nghị định 82/2020/NĐ-CP.</w:t>
      </w:r>
    </w:p>
    <w:p w:rsidR="007F1244" w:rsidRPr="00CB6DE1" w:rsidRDefault="007F1244"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Cụ thể, không chứng thực đầy đủ chữ ký của tất cả những người đã ký trong văn bản yêu cầu chứng thực chữ ký sẽ bị phạt tiền 03 - 05 triệu đồng. Đồng thời, đây cũng là mức phạt cộng tác viên dịch thuật không đăng ký lại chữ ký mẫu khi có thay đổi.</w:t>
      </w:r>
    </w:p>
    <w:p w:rsidR="007F1244" w:rsidRPr="00CB6DE1" w:rsidRDefault="007F1244"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Với hành vi vi phạm về chứng thực hợp đồng, giao dịch, khoản 32 Điều 1 Nghị định 117/2024/NĐ-CP sửa đổi biện pháp khắc phục hậu quả là phải nộp lại bản chinh giấy tờ, văn bản bị tẩy xóa, sửa chữa làm sai lệch nội dung trừ trường hợp bản chính đã bị tịch thu tang vật.</w:t>
      </w:r>
    </w:p>
    <w:p w:rsidR="007F1244" w:rsidRPr="007F1244" w:rsidRDefault="007F1244"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Trong khi đó, quy định cũ tại điểm b khoản 5 Điều 35 </w:t>
      </w:r>
      <w:hyperlink r:id="rId10" w:anchor="demuc1399949" w:history="1">
        <w:r w:rsidRPr="00CB6DE1">
          <w:rPr>
            <w:rFonts w:ascii="Times New Roman" w:hAnsi="Times New Roman" w:cs="Times New Roman"/>
            <w:spacing w:val="-4"/>
            <w:sz w:val="28"/>
            <w:szCs w:val="28"/>
          </w:rPr>
          <w:t>Nghị định 82/2020/NĐ-CP</w:t>
        </w:r>
      </w:hyperlink>
      <w:r w:rsidRPr="00CB6DE1">
        <w:rPr>
          <w:rFonts w:ascii="Times New Roman" w:hAnsi="Times New Roman" w:cs="Times New Roman"/>
          <w:spacing w:val="-4"/>
          <w:sz w:val="28"/>
          <w:szCs w:val="28"/>
        </w:rPr>
        <w:t> chỉ quy định kiến nghị cơ quan, tổ chức, người có thẩm quyền xem xét, xử lý giấy tờ, văn bản bị tẩy xóa, sửa chữa làm sai lệch nội dung.</w:t>
      </w:r>
    </w:p>
    <w:p w:rsidR="00CB6DE1" w:rsidRPr="00CB6DE1" w:rsidRDefault="00CB6DE1" w:rsidP="000D2D07">
      <w:pPr>
        <w:spacing w:line="240" w:lineRule="auto"/>
        <w:ind w:firstLine="720"/>
        <w:jc w:val="both"/>
        <w:rPr>
          <w:rFonts w:ascii="Times New Roman" w:hAnsi="Times New Roman" w:cs="Times New Roman"/>
          <w:b/>
          <w:spacing w:val="-4"/>
          <w:sz w:val="28"/>
          <w:szCs w:val="28"/>
        </w:rPr>
      </w:pPr>
      <w:r w:rsidRPr="00CB6DE1">
        <w:rPr>
          <w:rFonts w:ascii="Times New Roman" w:hAnsi="Times New Roman" w:cs="Times New Roman"/>
          <w:b/>
          <w:spacing w:val="-4"/>
          <w:sz w:val="28"/>
          <w:szCs w:val="28"/>
        </w:rPr>
        <w:t>4. Chế độ ăn của phạm nhân từ ngày 15/11/2024</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Cũng có hiệu lực từ ngày 15/11/2024, Nghị định 118/2024/NĐ-CP quy định về chế độ ăn của phạm nhân.</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Cụ thể, Điều 7 </w:t>
      </w:r>
      <w:hyperlink r:id="rId11" w:history="1">
        <w:r w:rsidRPr="00CB6DE1">
          <w:rPr>
            <w:rFonts w:ascii="Times New Roman" w:hAnsi="Times New Roman" w:cs="Times New Roman"/>
            <w:spacing w:val="-4"/>
            <w:sz w:val="28"/>
            <w:szCs w:val="28"/>
          </w:rPr>
          <w:t>Nghị định 118/2024/NĐ-CP</w:t>
        </w:r>
      </w:hyperlink>
      <w:r w:rsidRPr="00CB6DE1">
        <w:rPr>
          <w:rFonts w:ascii="Times New Roman" w:hAnsi="Times New Roman" w:cs="Times New Roman"/>
          <w:spacing w:val="-4"/>
          <w:sz w:val="28"/>
          <w:szCs w:val="28"/>
        </w:rPr>
        <w:t> quy định chế độ ăn của phạm nhân trong mỗi tháng được đảm bảo như sau:</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17 kg gạo tẻ; 15 kg rau xanh; 01 kg thịt lợn; 01 kg cá; 0,5 kg đường; 0,75 lít nước mắm; 0,2 lít dầu ăn; 0,1 kg bột ngọt; 0,5 kg muối và gia vị khác tương đương 0,5 kg gạo tẻ; chất đốt tương đương 17 kg củi hoặc 15 kg than.</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Trong đó, lương thực, thực phẩm, chất đốt bảo đảm chất lượng và mức giá trung bình theo giá thị trường.</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Riêng đối tượng phạm nhân lao động các nghề nặng nhọc, độc hại, nguy hiểm thì có định lượng ăn được tăng thêm nhưng không quá 02 lần tiêu chuẩn ăn ngày thường.</w:t>
      </w:r>
    </w:p>
    <w:p w:rsid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Ngoài ra, phạm nhân còn được sử dụng quà, tiền của mình để ăn thêm nhưng không vượt quá 03 lần định lượng ăn trong 01 tháng cho mỗi phạm nhân và thông qua hệ thống lưu ký, căng tin phục vụ sinh hoạt cho phạm nhân của trại giam.</w:t>
      </w:r>
    </w:p>
    <w:p w:rsidR="00CB6DE1" w:rsidRPr="00CB6DE1" w:rsidRDefault="00CB6DE1" w:rsidP="000D2D07">
      <w:pPr>
        <w:spacing w:line="240" w:lineRule="auto"/>
        <w:ind w:firstLine="720"/>
        <w:jc w:val="both"/>
        <w:rPr>
          <w:rFonts w:ascii="Times New Roman" w:hAnsi="Times New Roman" w:cs="Times New Roman"/>
          <w:b/>
          <w:spacing w:val="-4"/>
          <w:sz w:val="28"/>
          <w:szCs w:val="28"/>
        </w:rPr>
      </w:pPr>
      <w:r w:rsidRPr="00CB6DE1">
        <w:rPr>
          <w:rFonts w:ascii="Times New Roman" w:hAnsi="Times New Roman" w:cs="Times New Roman"/>
          <w:b/>
          <w:spacing w:val="-4"/>
          <w:sz w:val="28"/>
          <w:szCs w:val="28"/>
        </w:rPr>
        <w:t>5. Chính sách hỗ trợ phát triển hợp tác xã</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Luật Hợp tác xã được quy định chi tiết tại </w:t>
      </w:r>
      <w:hyperlink r:id="rId12" w:history="1">
        <w:r w:rsidRPr="00CB6DE1">
          <w:rPr>
            <w:rFonts w:ascii="Times New Roman" w:hAnsi="Times New Roman" w:cs="Times New Roman"/>
            <w:spacing w:val="-4"/>
            <w:sz w:val="28"/>
            <w:szCs w:val="28"/>
          </w:rPr>
          <w:t>Nghị định 113/2024/NĐ-CP</w:t>
        </w:r>
      </w:hyperlink>
      <w:r w:rsidRPr="00CB6DE1">
        <w:rPr>
          <w:rFonts w:ascii="Times New Roman" w:hAnsi="Times New Roman" w:cs="Times New Roman"/>
          <w:spacing w:val="-4"/>
          <w:sz w:val="28"/>
          <w:szCs w:val="28"/>
        </w:rPr>
        <w:t> trong đó nêu rõ 09 chính sách hỗ trợ phát triển hợp tác xã từ ngày 01/11/2024.</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Cụ thể, Nhà nước có chính sách hỗ trợ pháp triển tổ hợp tác, hợp tác xã và liên hiệp hợp tác xã gồm:</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phát triển nguồn nhân lực</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thông tin</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xây dựng mạng lưới cung cấp dịch vụ tư vấn</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nhân rộng mô hình hợp tác xã, liên hiệp hợp tác xã hoạt động hiệu quả</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ứng dụng khoa học công nghệ, đổi mới sáng tạo và chuyển đổi số</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tiếp cận và nghiên cứu thị trường</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đầu tư phát triển kết cấu hạ tầng, trang thiết bị</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hoạt động trong lĩnh vực nông nghiệp</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Chính sách hỗ trợ tư vấn tài chính và đánh giá rủi ro</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Trong đó, điều kiện để được hỗ trợ tại Điều 6 Nghị định 113/2024/NĐ-CP gồm:</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 Không trong thời gian thi hành quyết định xử lý vi phạm hành chính do vi phạm hành vi bị cấm; không trong thời gian chấp hành bản án hình sự của Tòa án đã có hiệu lực pháp luật;</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 Đáp ứng một trong các tiêu chí dưới đây tại thời điểm nộp đơn đăng ký:</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Số lượng thành viên tăng trong 02 năm liên tiếp liền kề năm nộp đơn</w:t>
      </w:r>
    </w:p>
    <w:p w:rsidR="00CB6DE1" w:rsidRPr="00CB6DE1"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Tỷ lệ giao dịch nội bộ tăng trong năm trước liền kề năm nộp đơn</w:t>
      </w:r>
    </w:p>
    <w:p w:rsidR="007F1244" w:rsidRPr="007F1244" w:rsidRDefault="00CB6DE1" w:rsidP="000D2D07">
      <w:pPr>
        <w:spacing w:line="240" w:lineRule="auto"/>
        <w:ind w:firstLine="720"/>
        <w:jc w:val="both"/>
        <w:rPr>
          <w:rFonts w:ascii="Times New Roman" w:hAnsi="Times New Roman" w:cs="Times New Roman"/>
          <w:spacing w:val="-4"/>
          <w:sz w:val="28"/>
          <w:szCs w:val="28"/>
        </w:rPr>
      </w:pPr>
      <w:r w:rsidRPr="00CB6DE1">
        <w:rPr>
          <w:rFonts w:ascii="Times New Roman" w:hAnsi="Times New Roman" w:cs="Times New Roman"/>
          <w:spacing w:val="-4"/>
          <w:sz w:val="28"/>
          <w:szCs w:val="28"/>
        </w:rPr>
        <w:t>Tỷ lệ trích lập quỹ chung không chia cao hơn so với mức tối thiểu trong năm trước liền kề với năm nộp đơn…</w:t>
      </w:r>
    </w:p>
    <w:p w:rsidR="00997092" w:rsidRPr="000D2D07" w:rsidRDefault="00CB6DE1" w:rsidP="000D2D07">
      <w:pPr>
        <w:spacing w:line="240" w:lineRule="auto"/>
        <w:ind w:left="4320" w:firstLine="720"/>
        <w:jc w:val="both"/>
        <w:rPr>
          <w:rFonts w:ascii="Times New Roman" w:hAnsi="Times New Roman" w:cs="Times New Roman"/>
          <w:spacing w:val="-4"/>
          <w:sz w:val="28"/>
          <w:szCs w:val="28"/>
        </w:rPr>
      </w:pPr>
      <w:r w:rsidRPr="000D2D07">
        <w:rPr>
          <w:rFonts w:ascii="Times New Roman" w:hAnsi="Times New Roman" w:cs="Times New Roman"/>
          <w:spacing w:val="-4"/>
          <w:sz w:val="28"/>
          <w:szCs w:val="28"/>
        </w:rPr>
        <w:t xml:space="preserve">Nguồn: </w:t>
      </w:r>
      <w:r w:rsidR="000D2D07" w:rsidRPr="000D2D07">
        <w:rPr>
          <w:rFonts w:ascii="Times New Roman" w:hAnsi="Times New Roman" w:cs="Times New Roman"/>
          <w:spacing w:val="-4"/>
          <w:sz w:val="28"/>
          <w:szCs w:val="28"/>
        </w:rPr>
        <w:t>Báo Luật Việt Nam</w:t>
      </w:r>
    </w:p>
    <w:sectPr w:rsidR="00997092" w:rsidRPr="000D2D07" w:rsidSect="00FE4B7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3850"/>
    <w:multiLevelType w:val="multilevel"/>
    <w:tmpl w:val="31F6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645E3"/>
    <w:multiLevelType w:val="multilevel"/>
    <w:tmpl w:val="B84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B0F3B"/>
    <w:multiLevelType w:val="multilevel"/>
    <w:tmpl w:val="1C1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D18B5"/>
    <w:multiLevelType w:val="hybridMultilevel"/>
    <w:tmpl w:val="0826FEAA"/>
    <w:lvl w:ilvl="0" w:tplc="20F2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0A350E"/>
    <w:multiLevelType w:val="multilevel"/>
    <w:tmpl w:val="0C3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70DBD"/>
    <w:multiLevelType w:val="hybridMultilevel"/>
    <w:tmpl w:val="FCA4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44"/>
    <w:rsid w:val="000D2D07"/>
    <w:rsid w:val="0041621E"/>
    <w:rsid w:val="007F1244"/>
    <w:rsid w:val="00997092"/>
    <w:rsid w:val="00CB6DE1"/>
    <w:rsid w:val="00FE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774780"/>
  <w15:chartTrackingRefBased/>
  <w15:docId w15:val="{5FFDDD97-4784-4703-A3F6-26BC1FA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1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4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F1244"/>
    <w:rPr>
      <w:b/>
      <w:bCs/>
    </w:rPr>
  </w:style>
  <w:style w:type="paragraph" w:styleId="NormalWeb">
    <w:name w:val="Normal (Web)"/>
    <w:basedOn w:val="Normal"/>
    <w:uiPriority w:val="99"/>
    <w:semiHidden/>
    <w:unhideWhenUsed/>
    <w:rsid w:val="007F12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1244"/>
    <w:rPr>
      <w:color w:val="0000FF"/>
      <w:u w:val="single"/>
    </w:rPr>
  </w:style>
  <w:style w:type="paragraph" w:styleId="ListParagraph">
    <w:name w:val="List Paragraph"/>
    <w:basedOn w:val="Normal"/>
    <w:uiPriority w:val="34"/>
    <w:qFormat/>
    <w:rsid w:val="007F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2693">
      <w:bodyDiv w:val="1"/>
      <w:marLeft w:val="0"/>
      <w:marRight w:val="0"/>
      <w:marTop w:val="0"/>
      <w:marBottom w:val="0"/>
      <w:divBdr>
        <w:top w:val="none" w:sz="0" w:space="0" w:color="auto"/>
        <w:left w:val="none" w:sz="0" w:space="0" w:color="auto"/>
        <w:bottom w:val="none" w:sz="0" w:space="0" w:color="auto"/>
        <w:right w:val="none" w:sz="0" w:space="0" w:color="auto"/>
      </w:divBdr>
    </w:div>
    <w:div w:id="523712659">
      <w:bodyDiv w:val="1"/>
      <w:marLeft w:val="0"/>
      <w:marRight w:val="0"/>
      <w:marTop w:val="0"/>
      <w:marBottom w:val="0"/>
      <w:divBdr>
        <w:top w:val="none" w:sz="0" w:space="0" w:color="auto"/>
        <w:left w:val="none" w:sz="0" w:space="0" w:color="auto"/>
        <w:bottom w:val="none" w:sz="0" w:space="0" w:color="auto"/>
        <w:right w:val="none" w:sz="0" w:space="0" w:color="auto"/>
      </w:divBdr>
    </w:div>
    <w:div w:id="644119099">
      <w:bodyDiv w:val="1"/>
      <w:marLeft w:val="0"/>
      <w:marRight w:val="0"/>
      <w:marTop w:val="0"/>
      <w:marBottom w:val="0"/>
      <w:divBdr>
        <w:top w:val="none" w:sz="0" w:space="0" w:color="auto"/>
        <w:left w:val="none" w:sz="0" w:space="0" w:color="auto"/>
        <w:bottom w:val="none" w:sz="0" w:space="0" w:color="auto"/>
        <w:right w:val="none" w:sz="0" w:space="0" w:color="auto"/>
      </w:divBdr>
    </w:div>
    <w:div w:id="1344019149">
      <w:bodyDiv w:val="1"/>
      <w:marLeft w:val="0"/>
      <w:marRight w:val="0"/>
      <w:marTop w:val="0"/>
      <w:marBottom w:val="0"/>
      <w:divBdr>
        <w:top w:val="none" w:sz="0" w:space="0" w:color="auto"/>
        <w:left w:val="none" w:sz="0" w:space="0" w:color="auto"/>
        <w:bottom w:val="none" w:sz="0" w:space="0" w:color="auto"/>
        <w:right w:val="none" w:sz="0" w:space="0" w:color="auto"/>
      </w:divBdr>
    </w:div>
    <w:div w:id="1450781719">
      <w:bodyDiv w:val="1"/>
      <w:marLeft w:val="0"/>
      <w:marRight w:val="0"/>
      <w:marTop w:val="0"/>
      <w:marBottom w:val="0"/>
      <w:divBdr>
        <w:top w:val="none" w:sz="0" w:space="0" w:color="auto"/>
        <w:left w:val="none" w:sz="0" w:space="0" w:color="auto"/>
        <w:bottom w:val="none" w:sz="0" w:space="0" w:color="auto"/>
        <w:right w:val="none" w:sz="0" w:space="0" w:color="auto"/>
      </w:divBdr>
    </w:div>
    <w:div w:id="1477917454">
      <w:bodyDiv w:val="1"/>
      <w:marLeft w:val="0"/>
      <w:marRight w:val="0"/>
      <w:marTop w:val="0"/>
      <w:marBottom w:val="0"/>
      <w:divBdr>
        <w:top w:val="none" w:sz="0" w:space="0" w:color="auto"/>
        <w:left w:val="none" w:sz="0" w:space="0" w:color="auto"/>
        <w:bottom w:val="none" w:sz="0" w:space="0" w:color="auto"/>
        <w:right w:val="none" w:sz="0" w:space="0" w:color="auto"/>
      </w:divBdr>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
    <w:div w:id="1582524366">
      <w:bodyDiv w:val="1"/>
      <w:marLeft w:val="0"/>
      <w:marRight w:val="0"/>
      <w:marTop w:val="0"/>
      <w:marBottom w:val="0"/>
      <w:divBdr>
        <w:top w:val="none" w:sz="0" w:space="0" w:color="auto"/>
        <w:left w:val="none" w:sz="0" w:space="0" w:color="auto"/>
        <w:bottom w:val="none" w:sz="0" w:space="0" w:color="auto"/>
        <w:right w:val="none" w:sz="0" w:space="0" w:color="auto"/>
      </w:divBdr>
    </w:div>
    <w:div w:id="1840346953">
      <w:bodyDiv w:val="1"/>
      <w:marLeft w:val="0"/>
      <w:marRight w:val="0"/>
      <w:marTop w:val="0"/>
      <w:marBottom w:val="0"/>
      <w:divBdr>
        <w:top w:val="none" w:sz="0" w:space="0" w:color="auto"/>
        <w:left w:val="none" w:sz="0" w:space="0" w:color="auto"/>
        <w:bottom w:val="none" w:sz="0" w:space="0" w:color="auto"/>
        <w:right w:val="none" w:sz="0" w:space="0" w:color="auto"/>
      </w:divBdr>
    </w:div>
    <w:div w:id="18541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thong-tu-46-2024-tt-nhnn-quy-dinh-ap-dung-lai-suat-voi-tien-gui-bang-do-la-tai-to-chuc-tin-dung-367431-d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tai-chinh/thong-tu-47-2024-tt-nhnn-sua-thong-tu-04-2022-tt-nhnn-ve-ap-dung-lai-suat-rut-truoc-han-tien-gui-367432-d1.html" TargetMode="External"/><Relationship Id="rId12" Type="http://schemas.openxmlformats.org/officeDocument/2006/relationships/hyperlink" Target="https://luatvietnam.vn/doanh-nghiep/nghi-dinh-113-2024-nd-cp-quy-dinh-chi-tiet-mot-so-dieu-cua-luat-hop-tac-xa-366755-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chinh/thong-tu-48-2024-tt-nhnn-quy-dinh-ap-dung-lai-suat-tien-gui-bang-dong-vn-tai-to-chuc-tin-dung-chi-nhanh-ngan-hang-nuoc-ngoai-367433-d1.html" TargetMode="External"/><Relationship Id="rId11" Type="http://schemas.openxmlformats.org/officeDocument/2006/relationships/hyperlink" Target="https://luatvietnam.vn/hinh-su/nghi-dinh-118-2024-nd-cp-quy-dinh-chi-tiet-mot-so-dieu-cua-luat-thi-hanh-an-hinh-su-367611-d1.html" TargetMode="External"/><Relationship Id="rId5" Type="http://schemas.openxmlformats.org/officeDocument/2006/relationships/hyperlink" Target="https://luatvietnam.vn/an-ninh-trat-tu/thong-tu-46-2024-tt-bca-sua-doi-thong-tu-67-2019-tt-bca-367641-d1.html" TargetMode="External"/><Relationship Id="rId10" Type="http://schemas.openxmlformats.org/officeDocument/2006/relationships/hyperlink" Target="https://luatvietnam.vn/doanh-nghiep/nghi-dinh-82-2020-xu-phat-hanh-chinh-linh-vuc-hon-nhan-gia-dinh-186730-d1.html" TargetMode="External"/><Relationship Id="rId4" Type="http://schemas.openxmlformats.org/officeDocument/2006/relationships/webSettings" Target="webSettings.xml"/><Relationship Id="rId9" Type="http://schemas.openxmlformats.org/officeDocument/2006/relationships/hyperlink" Target="https://luatvietnam.vn/doanh-nghiep/nghi-dinh-117-2024-nd-cp-sua-doi-nghi-dinh-82-2020-nd-cp-xu-phat-vi-pham-hanh-chinh-linh-vuc-bo-tro-tu-phap-366692-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992</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Tháng 11 này là tháng có hiệu lực của các chính sách có ảnh hưởng lớn đến cuộc s</vt:lpstr>
    </vt:vector>
  </TitlesOfParts>
  <Company>Microsoft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2024-10-29T01:46:00Z</dcterms:created>
  <dcterms:modified xsi:type="dcterms:W3CDTF">2024-10-29T02:23:00Z</dcterms:modified>
</cp:coreProperties>
</file>