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800" w:rsidRPr="00870800" w:rsidRDefault="00870800" w:rsidP="00870800">
      <w:pPr>
        <w:jc w:val="both"/>
        <w:rPr>
          <w:b/>
        </w:rPr>
      </w:pPr>
      <w:r w:rsidRPr="00870800">
        <w:rPr>
          <w:b/>
        </w:rPr>
        <w:t xml:space="preserve">LUẬT LỰC LƯỢNG THAM GIA BẢO VỆ AN NINH, TRẬT TỰ Ở CƠ SỞ 2023: </w:t>
      </w:r>
    </w:p>
    <w:p w:rsidR="00870800" w:rsidRPr="00870800" w:rsidRDefault="00870800" w:rsidP="00870800">
      <w:pPr>
        <w:ind w:firstLine="720"/>
        <w:jc w:val="both"/>
        <w:rPr>
          <w:b/>
        </w:rPr>
      </w:pPr>
      <w:r w:rsidRPr="00870800">
        <w:rPr>
          <w:b/>
        </w:rPr>
        <w:t>Luật Lực lượng tham gia bảo vệ an ninh, trật tự ở cơ sở năm 2023 gồm 5 chương, 33 điều, quy định rõ nhiệm vụ của lực lượng tham gia bảo vệ an ninh, trật tự ở cơ sở gồm hỗ trợ nắm tình hình về an ninh, trật tự hỗ trợ xây dựng phong trào toàn dân bảo vệ an ninh tổ quốc;... Luật có hiệu lực thi hành từ ngày 01/07/2024.</w:t>
      </w:r>
    </w:p>
    <w:p w:rsidR="00870800" w:rsidRPr="00870800" w:rsidRDefault="00870800" w:rsidP="00870800">
      <w:pPr>
        <w:ind w:firstLine="720"/>
        <w:jc w:val="both"/>
        <w:rPr>
          <w:b/>
        </w:rPr>
      </w:pPr>
      <w:r w:rsidRPr="00870800">
        <w:rPr>
          <w:b/>
        </w:rPr>
        <w:t>Luật Lực lượng tham gia bảo vệ an ninh, trật tự ở cơ sở 2023 gồm 5 chương, 33 điều có một số điểm nổi bật như sau:</w:t>
      </w:r>
    </w:p>
    <w:p w:rsidR="00870800" w:rsidRPr="00870800" w:rsidRDefault="00870800" w:rsidP="00870800">
      <w:pPr>
        <w:ind w:firstLine="720"/>
        <w:jc w:val="both"/>
        <w:rPr>
          <w:b/>
        </w:rPr>
      </w:pPr>
      <w:r w:rsidRPr="00870800">
        <w:rPr>
          <w:b/>
        </w:rPr>
        <w:t>Thứ nhất, về phạm vi điều chỉnh</w:t>
      </w:r>
    </w:p>
    <w:p w:rsidR="00870800" w:rsidRPr="00870800" w:rsidRDefault="00870800" w:rsidP="00870800">
      <w:pPr>
        <w:ind w:firstLine="720"/>
        <w:jc w:val="both"/>
      </w:pPr>
      <w:r w:rsidRPr="00870800">
        <w:t>Luật Lực lượng tham gia bảo vệ an ninh, trật tự ở cơ sở 2023 quy định về vị trí, chức năng, nhiệm vụ, nguyên tắc tổ chức hoạt động và trách nhiệm của cơ quan, tổ chức đối với lực lượng tham gia bảo vệ an ninh, trật tự ở cơ sở.</w:t>
      </w:r>
    </w:p>
    <w:p w:rsidR="00870800" w:rsidRPr="00870800" w:rsidRDefault="00870800" w:rsidP="00870800">
      <w:pPr>
        <w:ind w:firstLine="720"/>
        <w:jc w:val="both"/>
        <w:rPr>
          <w:b/>
        </w:rPr>
      </w:pPr>
      <w:r w:rsidRPr="00870800">
        <w:rPr>
          <w:b/>
        </w:rPr>
        <w:t>Vị trí, chức năng lực lượng tham gia bảo vệ an ninh, trật tự ở cơ sở:</w:t>
      </w:r>
    </w:p>
    <w:p w:rsidR="00870800" w:rsidRPr="00870800" w:rsidRDefault="00870800" w:rsidP="00870800">
      <w:pPr>
        <w:ind w:firstLine="720"/>
        <w:jc w:val="both"/>
      </w:pPr>
      <w:r w:rsidRPr="00870800">
        <w:t>Theo điều 3 của Luật này quy định: Lực lượng tham gia bảo vệ an ninh, trật tự cơ sở là một trong những lực lượng quần chúng, được bố trí ở thông, tổ dân phố, làm nòng cốt hỗ trợ Công an cấp xã giúp Ủy ban nhân dân cùng cấp trong bảo vệ an ninh, trật tự và xây dựng phong trào toàn dân bảo vệ an ninh Tổ quốc.</w:t>
      </w:r>
    </w:p>
    <w:p w:rsidR="00870800" w:rsidRPr="00870800" w:rsidRDefault="00870800" w:rsidP="00870800">
      <w:pPr>
        <w:ind w:firstLine="720"/>
        <w:jc w:val="both"/>
        <w:rPr>
          <w:b/>
        </w:rPr>
      </w:pPr>
      <w:r w:rsidRPr="00870800">
        <w:rPr>
          <w:b/>
        </w:rPr>
        <w:t>Nhiệm vụ của lực lượng tham gia bảo vệ an ninh, trật tự ở cơ sở:</w:t>
      </w:r>
    </w:p>
    <w:p w:rsidR="00870800" w:rsidRPr="00870800" w:rsidRDefault="00870800" w:rsidP="00870800">
      <w:pPr>
        <w:ind w:firstLine="720"/>
        <w:jc w:val="both"/>
      </w:pPr>
      <w:r w:rsidRPr="00870800">
        <w:t>Hỗ trợ nắm tình hình về an ninh, trât tự;</w:t>
      </w:r>
    </w:p>
    <w:p w:rsidR="00870800" w:rsidRPr="00870800" w:rsidRDefault="00870800" w:rsidP="00870800">
      <w:pPr>
        <w:ind w:firstLine="720"/>
        <w:jc w:val="both"/>
      </w:pPr>
      <w:r w:rsidRPr="00870800">
        <w:t>Hỗ trợ xây dựng phong trào toàn dân b</w:t>
      </w:r>
      <w:bookmarkStart w:id="0" w:name="_GoBack"/>
      <w:bookmarkEnd w:id="0"/>
      <w:r w:rsidRPr="00870800">
        <w:t>ảo vệ an ninh Tổ quốc;</w:t>
      </w:r>
    </w:p>
    <w:p w:rsidR="00870800" w:rsidRPr="00870800" w:rsidRDefault="00870800" w:rsidP="00870800">
      <w:pPr>
        <w:ind w:firstLine="720"/>
        <w:jc w:val="both"/>
      </w:pPr>
      <w:r w:rsidRPr="00870800">
        <w:t>Hỗ trợ phòng cháy, chữa cháy, cứu nạn, cứu hộ;</w:t>
      </w:r>
    </w:p>
    <w:p w:rsidR="00870800" w:rsidRPr="00870800" w:rsidRDefault="00870800" w:rsidP="00870800">
      <w:pPr>
        <w:ind w:firstLine="720"/>
        <w:jc w:val="both"/>
      </w:pPr>
      <w:r w:rsidRPr="00870800">
        <w:t>Hỗ trợ quản lý hành chính về trật tự xã hội;</w:t>
      </w:r>
    </w:p>
    <w:p w:rsidR="00870800" w:rsidRPr="00870800" w:rsidRDefault="00870800" w:rsidP="00870800">
      <w:pPr>
        <w:ind w:firstLine="720"/>
        <w:jc w:val="both"/>
      </w:pPr>
      <w:r w:rsidRPr="00870800">
        <w:t>Hỗ trợ vận động, giáo dục người đã có hành vi vi phạm pháp luật đang cư trú tại cơ sở;</w:t>
      </w:r>
    </w:p>
    <w:p w:rsidR="00870800" w:rsidRPr="00870800" w:rsidRDefault="00870800" w:rsidP="00870800">
      <w:pPr>
        <w:ind w:firstLine="720"/>
        <w:jc w:val="both"/>
      </w:pPr>
      <w:r w:rsidRPr="00870800">
        <w:t>Hỗ trợ tuần tra bảo đảm an ninh, trật tự, an toàn giao thông; thực hiện nhiệm vụ bảo vệ an ninh, trật tự khi được điều động.</w:t>
      </w:r>
    </w:p>
    <w:p w:rsidR="00870800" w:rsidRPr="00870800" w:rsidRDefault="00870800" w:rsidP="00870800">
      <w:pPr>
        <w:ind w:firstLine="720"/>
        <w:jc w:val="both"/>
        <w:rPr>
          <w:b/>
        </w:rPr>
      </w:pPr>
      <w:r w:rsidRPr="00870800">
        <w:rPr>
          <w:b/>
        </w:rPr>
        <w:t>Nguyên tắc tổ chức, hoạt động lực lượng tham gia bảo vệ an ninh, trật tự ở cơ sở:</w:t>
      </w:r>
      <w:r>
        <w:rPr>
          <w:b/>
        </w:rPr>
        <w:t xml:space="preserve"> </w:t>
      </w:r>
      <w:r w:rsidRPr="00870800">
        <w:rPr>
          <w:b/>
        </w:rPr>
        <w:t>Theo điều 4 của Luật Lực lượng tham gia bảo vệ an ninh, trật tự ở cơ sở 2023 quy định</w:t>
      </w:r>
      <w:r w:rsidRPr="00870800">
        <w:t>:</w:t>
      </w:r>
    </w:p>
    <w:p w:rsidR="00870800" w:rsidRPr="00870800" w:rsidRDefault="00870800" w:rsidP="00870800">
      <w:pPr>
        <w:ind w:firstLine="720"/>
        <w:jc w:val="both"/>
      </w:pPr>
      <w:r w:rsidRPr="00870800">
        <w:t>Một, tuân thủ Hiến pháp và pháp luật; bảo vệ, bảo đảm quyền con người, quyền công dân; bảo vệ lợi ích của Nhà nước, quyền và lợi ích hợp pháp của tổ chức, cá nhân; dựa vào Nhân dân và chịu sự giám sát của Nhân dân.</w:t>
      </w:r>
    </w:p>
    <w:p w:rsidR="00870800" w:rsidRPr="00870800" w:rsidRDefault="00870800" w:rsidP="00870800">
      <w:pPr>
        <w:ind w:firstLine="720"/>
        <w:jc w:val="both"/>
      </w:pPr>
      <w:r w:rsidRPr="00870800">
        <w:lastRenderedPageBreak/>
        <w:t>Hai, chịu sự lãnh đạo toàn diện của cấp ủy Đảng, sự quản lý của Ủy ban nhân dân cấp xã; sự hướng dẫn, phân công, kiểm tra của Công an cấp xã trong thực hiện nhiệm vụ theo quy định của Luật này.</w:t>
      </w:r>
    </w:p>
    <w:p w:rsidR="00870800" w:rsidRPr="00870800" w:rsidRDefault="00870800" w:rsidP="00870800">
      <w:pPr>
        <w:ind w:firstLine="720"/>
        <w:jc w:val="both"/>
      </w:pPr>
      <w:r w:rsidRPr="00870800">
        <w:t>Ba, đáp ứng yêu cầu bảo vệ an ninh, trật tự; phù hợp với điều kiện kinh tế - xã hội của từng địa phương.</w:t>
      </w:r>
    </w:p>
    <w:p w:rsidR="00870800" w:rsidRPr="00870800" w:rsidRDefault="00870800" w:rsidP="00870800">
      <w:pPr>
        <w:ind w:firstLine="720"/>
        <w:jc w:val="both"/>
      </w:pPr>
      <w:r w:rsidRPr="00870800">
        <w:t>Bốn, không phân biệt về giới trong lực lượng tham gia bảo vệ an ninh, trật tự ở cơ sở.</w:t>
      </w:r>
    </w:p>
    <w:p w:rsidR="00870800" w:rsidRPr="00870800" w:rsidRDefault="00870800" w:rsidP="00870800">
      <w:pPr>
        <w:ind w:firstLine="720"/>
        <w:jc w:val="both"/>
        <w:rPr>
          <w:b/>
        </w:rPr>
      </w:pPr>
      <w:r w:rsidRPr="00870800">
        <w:rPr>
          <w:b/>
        </w:rPr>
        <w:t>Thứ 2, quy định tiêu chuẩn về lý lịch, trình độ văn hóa, sức khỏe của người được tuyển chọn tham gia lực lượng bảo vệ an ninh, trật tự ở cơ sở bảo đảm phù hợp với điều kiện thực tiễn, yêu cầu bảo đảm an ninh, trật tự của từng vùng miền</w:t>
      </w:r>
    </w:p>
    <w:p w:rsidR="00870800" w:rsidRPr="00870800" w:rsidRDefault="00870800" w:rsidP="00870800">
      <w:pPr>
        <w:ind w:firstLine="720"/>
        <w:jc w:val="both"/>
      </w:pPr>
      <w:r w:rsidRPr="00870800">
        <w:t>Điều 13 của Luật này quy định rõ, công dân Việt Nam có nguyện vọng và có các tiêu chuẩn, điều kiện sau đây, được xem xét, tuyển chọn tham gia lực lượng tham gia bảo vệ an ninh, trật tự ở cơ sở:</w:t>
      </w:r>
    </w:p>
    <w:p w:rsidR="00870800" w:rsidRPr="00870800" w:rsidRDefault="00870800" w:rsidP="00870800">
      <w:pPr>
        <w:ind w:firstLine="720"/>
        <w:jc w:val="both"/>
      </w:pPr>
      <w:r w:rsidRPr="00870800">
        <w:t>Một, từ đủ 18 tuổi đến đủ 70 tuổi; trường hợp trên 70 tuổi mà bảo đảm sức khỏe thì Chủ tịch Ủy ban nhân dân cấp xã xem xét, quyết định trên cơ sở đề nghị của Công an cấp xã;</w:t>
      </w:r>
    </w:p>
    <w:p w:rsidR="00870800" w:rsidRPr="00870800" w:rsidRDefault="00870800" w:rsidP="00870800">
      <w:pPr>
        <w:ind w:firstLine="720"/>
        <w:jc w:val="both"/>
      </w:pPr>
      <w:r w:rsidRPr="00870800">
        <w:t>Hai, có lý lịch rõ ràng; phẩm chất đạo đức tốt; bản thân và gia đình chấp hành tốt đường lối, chủ trương của Đảng, chính sách, pháp luật của Nhà nước; không phải người đang bị truy cứu trách nhiệm hình sự, đang chấp hành án hình sự ở xã, phường, thị trấn, chấp hành biện pháp tư pháp hoặc chấp hành biện pháp xử lý án hành chính. Trường hợp đã chấp hành xong quyết định áp dụng biện pháp xử lý hành chính thì phải hết thời hạn được coi là chưa bị áp dụng biện pháp xử lý hành chính theo quy định của pháp luật;</w:t>
      </w:r>
    </w:p>
    <w:p w:rsidR="00870800" w:rsidRPr="00870800" w:rsidRDefault="00870800" w:rsidP="00870800">
      <w:pPr>
        <w:ind w:firstLine="720"/>
        <w:jc w:val="both"/>
      </w:pPr>
      <w:r w:rsidRPr="00870800">
        <w:t>Ba, có bằng tốt nghiệp hoặc đã hoàn thành chương trình giáo dục trung học cơ sở trở lên. Đối với khu vực biên giới, hải đảo, miền núi, vùng cs điều kiện kinh tế - xã hội đặc biệt khó khăn, vùng đồng bào dân tộc thiểu số thì có thể tuyển chọn người đã học xong chương trình giáo dục tiểu học;</w:t>
      </w:r>
    </w:p>
    <w:p w:rsidR="00870800" w:rsidRPr="00870800" w:rsidRDefault="00870800" w:rsidP="00870800">
      <w:pPr>
        <w:ind w:firstLine="720"/>
        <w:jc w:val="both"/>
      </w:pPr>
      <w:r w:rsidRPr="00870800">
        <w:t>Bốn, đang thường trú hoặc tạm trú từ 01 năm trở lên và thường xuyên sinh sồng tại nơi công dân nộp đơn đề nghị tham gia lực lượng tham gia bảo vệ an ninh, trật tự ở cơ sở. Trường hợp quy định tại khoản 3 Điều 15 của Luật này thì phải đang thường trú hoặc tạm trú tại nơi nộp đơn đề nghị tham gia lực lượng tham gia bảo vệ an ninh, trật tự cơ sở;</w:t>
      </w:r>
    </w:p>
    <w:p w:rsidR="00870800" w:rsidRPr="00870800" w:rsidRDefault="00870800" w:rsidP="00870800">
      <w:pPr>
        <w:ind w:firstLine="720"/>
        <w:jc w:val="both"/>
      </w:pPr>
      <w:r w:rsidRPr="00870800">
        <w:t>Năm, có đủ sức khỏe theo giấy chứng nhận của cơ sở khám bệnh, chữa bệnh được thành lập, hoạt động theo quy định của pháp luật.</w:t>
      </w:r>
    </w:p>
    <w:p w:rsidR="00870800" w:rsidRPr="00870800" w:rsidRDefault="00870800" w:rsidP="00870800">
      <w:pPr>
        <w:jc w:val="both"/>
      </w:pPr>
    </w:p>
    <w:p w:rsidR="00870800" w:rsidRPr="00870800" w:rsidRDefault="00870800" w:rsidP="00870800">
      <w:pPr>
        <w:ind w:firstLine="720"/>
        <w:jc w:val="both"/>
        <w:rPr>
          <w:b/>
        </w:rPr>
      </w:pPr>
      <w:r w:rsidRPr="00870800">
        <w:rPr>
          <w:b/>
        </w:rPr>
        <w:lastRenderedPageBreak/>
        <w:t>Thứ ba, quan hệ công tác với Hội đồng nhân dân, Ủy ban nhân dân, Công an cấp xã và quan hệ phối hợp với các cơ quan, tổ chức đóng trên địa bàn cấp xã</w:t>
      </w:r>
    </w:p>
    <w:p w:rsidR="00870800" w:rsidRPr="00870800" w:rsidRDefault="00870800" w:rsidP="00870800">
      <w:pPr>
        <w:ind w:firstLine="720"/>
        <w:jc w:val="both"/>
        <w:rPr>
          <w:b/>
        </w:rPr>
      </w:pPr>
      <w:r w:rsidRPr="00870800">
        <w:rPr>
          <w:b/>
        </w:rPr>
        <w:t>Tại Điều 5 của Luật Lực lượng tham gia bảo vệ an ninh, trật tự ở cơ sở 2023 quy định:</w:t>
      </w:r>
    </w:p>
    <w:p w:rsidR="00870800" w:rsidRPr="00870800" w:rsidRDefault="00870800" w:rsidP="00870800">
      <w:pPr>
        <w:ind w:firstLine="720"/>
        <w:jc w:val="both"/>
      </w:pPr>
      <w:r w:rsidRPr="00870800">
        <w:t>Một, quan Quan hệ công tác của lực lượng tham gia bảo vệ an ninh, trật tự ở cơ sở</w:t>
      </w:r>
    </w:p>
    <w:p w:rsidR="00870800" w:rsidRPr="00870800" w:rsidRDefault="00870800" w:rsidP="00870800">
      <w:pPr>
        <w:jc w:val="both"/>
      </w:pPr>
      <w:r w:rsidRPr="00870800">
        <w:t>được quy định như sau:</w:t>
      </w:r>
    </w:p>
    <w:p w:rsidR="00870800" w:rsidRPr="00870800" w:rsidRDefault="00870800" w:rsidP="00870800">
      <w:pPr>
        <w:ind w:firstLine="720"/>
        <w:jc w:val="both"/>
      </w:pPr>
      <w:r w:rsidRPr="00870800">
        <w:t>a) Ủy ban nhân dân cấp xã quân lý về tổ chức, hoạt động của lực lượng tham gia bảo vệ an ninh, trật tự ở cơ sở;</w:t>
      </w:r>
    </w:p>
    <w:p w:rsidR="00870800" w:rsidRPr="00870800" w:rsidRDefault="00870800" w:rsidP="00870800">
      <w:pPr>
        <w:ind w:firstLine="720"/>
        <w:jc w:val="both"/>
      </w:pPr>
      <w:r w:rsidRPr="00870800">
        <w:t>b) Công an cấp xã giúp Ủy ban nhân dân cùng cấp trực tiếp quản lý về tổ chức, hoạt động chỉ đạo, điều hành lực lượng tham gia bảo vệ an ninh, trật tự ở cơ sở; hướng dẫn, phân công, kiểm tra việc thực hiện nhiệm vụ của lực lượng tham gia bảo vệ an ninh, trật tự ở cơ sở;</w:t>
      </w:r>
    </w:p>
    <w:p w:rsidR="00870800" w:rsidRPr="00870800" w:rsidRDefault="00870800" w:rsidP="00870800">
      <w:pPr>
        <w:ind w:firstLine="720"/>
        <w:jc w:val="both"/>
      </w:pPr>
      <w:r w:rsidRPr="00870800">
        <w:t>c) Quan hệ giữa lực lượng tham gia bảo vệ an ninh, trật tự ở cơ sở với các đoàn thể, tổ chức quần chúng ở cơ sở là quan hệ phối hợp trong thực hiện nhiệm vụ bảo vệ an ninh, trật tự và xây dựng phong trào toàn dân bảo vệ an ninh Tổ quốc.</w:t>
      </w:r>
    </w:p>
    <w:p w:rsidR="00870800" w:rsidRPr="00870800" w:rsidRDefault="00870800" w:rsidP="00870800">
      <w:pPr>
        <w:ind w:firstLine="720"/>
        <w:jc w:val="both"/>
      </w:pPr>
      <w:r w:rsidRPr="00870800">
        <w:t>Hai, phối hợp, hỗ trợ trong thực hiện nhiệm vụ của lực lượng tham gia bảo vệ an ninh, trật tự ở cơ sở được quy định như sau:</w:t>
      </w:r>
    </w:p>
    <w:p w:rsidR="00870800" w:rsidRPr="00870800" w:rsidRDefault="00870800" w:rsidP="00870800">
      <w:pPr>
        <w:ind w:firstLine="720"/>
        <w:jc w:val="both"/>
      </w:pPr>
      <w:r w:rsidRPr="00870800">
        <w:t>a) Phối hợp với Trưởng thôn, Tổ trưởng tổ dân phố, Trưởng ban công tác Mặt trận ở thôn, tổ dân phố thực hiện nhiệm vụ bảo vệ an ninh, trật tự và xây dựng phong trào toàn dân bảo vệ an ninh Tổ quốc;</w:t>
      </w:r>
    </w:p>
    <w:p w:rsidR="00870800" w:rsidRPr="00870800" w:rsidRDefault="00870800" w:rsidP="00870800">
      <w:pPr>
        <w:ind w:firstLine="720"/>
        <w:jc w:val="both"/>
      </w:pPr>
      <w:r w:rsidRPr="00870800">
        <w:t>b) Hỗ trợ lực lượng dân quân tự vệ và lực lượng khác ở cơ sở thực hiện nhiệm vụ theo quy định của pháp luật;</w:t>
      </w:r>
    </w:p>
    <w:p w:rsidR="00870800" w:rsidRPr="00870800" w:rsidRDefault="00870800" w:rsidP="00870800">
      <w:pPr>
        <w:ind w:firstLine="720"/>
        <w:jc w:val="both"/>
      </w:pPr>
      <w:r w:rsidRPr="00870800">
        <w:t>c) Phối hợp với đoàn thể, tổ chức quần chúng tự quản ở cơ sở, hòa giải viên cơ sở, lực lượng bảo vệ cơ quan, tổ chức, doanh nghiệp đóng trên địa bàn tham gia bảo vệ an ninh, trật tự, giải quyết vụ việc về an ninh, trật tự ở cơ sở theo quy định của pháp luật.</w:t>
      </w:r>
    </w:p>
    <w:p w:rsidR="00870800" w:rsidRPr="00870800" w:rsidRDefault="00870800" w:rsidP="00870800">
      <w:pPr>
        <w:ind w:firstLine="720"/>
        <w:jc w:val="both"/>
      </w:pPr>
      <w:r w:rsidRPr="00870800">
        <w:t xml:space="preserve">Ba, nguyên tắc phối hợp, hỗ trợ, trách nhiệm trong thực hiện nhiệm vụ của lực lượng tham gia bảo vệ an ninh, trật tự ở cơ sở được quy định như sau: Phù hợp với chức năng, nhiệm vụ của lực lượng tham gia bảo vệ an ninh, trật tự ở cơ sở theo quy định của pháp luật; Chấp hành sự quản lý của Ủy ban nhân dân cấp xã, sự hướng dẫn, phân công, kiểm tra của Công an cấp xã trong quá trình phối hợp, hỗ trợ thực hiện nhiệm vụ; Phát huy trách nhiệm của công dân trong thực hiện nhiệm vụ bảo vệ an ninh, trật tự theo quy định của pháp luật; Công an cấp xã chịu trách nhiệm về việc thực hiện </w:t>
      </w:r>
      <w:r w:rsidRPr="00870800">
        <w:lastRenderedPageBreak/>
        <w:t>nhiệm vụ của lực lượng tham gia bảo vệ an ninh, trật tự ở cơ sở theo quy định của pháp luật.</w:t>
      </w:r>
    </w:p>
    <w:p w:rsidR="00870800" w:rsidRPr="00870800" w:rsidRDefault="00870800" w:rsidP="00870800">
      <w:pPr>
        <w:ind w:firstLine="720"/>
        <w:jc w:val="both"/>
      </w:pPr>
      <w:r w:rsidRPr="00870800">
        <w:t>Bốn, đối với huyện không tổ chức đơn vị hành chính cấp xã thì Hội đồng nhân dân, Ủy ban nhân dân, Ủy ban Mặt trận Tổ quốc Việt Nam, Công an huyện thực hiện các nhiệm vụ của Hội đồng nhân dân, Ủy ban nhân dân, Ủy ban Mặt trận Tổ quốc Việt Nam, Công an cấp xã theo quy định của Luật này./</w:t>
      </w:r>
    </w:p>
    <w:p w:rsidR="00870800" w:rsidRPr="00870800" w:rsidRDefault="00870800" w:rsidP="00870800">
      <w:pPr>
        <w:jc w:val="both"/>
        <w:rPr>
          <w:b/>
        </w:rPr>
      </w:pPr>
      <w:r w:rsidRPr="00870800">
        <w:rPr>
          <w:b/>
        </w:rPr>
        <w:t xml:space="preserve">                                                                Phan Thị Phương - CCTPHT</w:t>
      </w:r>
    </w:p>
    <w:p w:rsidR="003C7A81" w:rsidRDefault="003C7A81" w:rsidP="00870800">
      <w:pPr>
        <w:jc w:val="both"/>
      </w:pPr>
    </w:p>
    <w:sectPr w:rsidR="003C7A81" w:rsidSect="00870800">
      <w:pgSz w:w="11907" w:h="16840" w:code="9"/>
      <w:pgMar w:top="1440" w:right="8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800"/>
    <w:rsid w:val="003C7A81"/>
    <w:rsid w:val="00870800"/>
    <w:rsid w:val="00BF2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55F2"/>
  <w15:chartTrackingRefBased/>
  <w15:docId w15:val="{ED10DE12-F5F7-4428-ADA1-8395CCA1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70800"/>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800"/>
    <w:rPr>
      <w:rFonts w:eastAsia="Times New Roman" w:cs="Times New Roman"/>
      <w:b/>
      <w:bCs/>
      <w:kern w:val="36"/>
      <w:sz w:val="48"/>
      <w:szCs w:val="48"/>
    </w:rPr>
  </w:style>
  <w:style w:type="paragraph" w:customStyle="1" w:styleId="date">
    <w:name w:val="date"/>
    <w:basedOn w:val="Normal"/>
    <w:rsid w:val="00870800"/>
    <w:pPr>
      <w:spacing w:before="100" w:beforeAutospacing="1" w:after="100" w:afterAutospacing="1" w:line="240" w:lineRule="auto"/>
    </w:pPr>
    <w:rPr>
      <w:rFonts w:eastAsia="Times New Roman" w:cs="Times New Roman"/>
      <w:sz w:val="24"/>
      <w:szCs w:val="24"/>
    </w:rPr>
  </w:style>
  <w:style w:type="paragraph" w:customStyle="1" w:styleId="des">
    <w:name w:val="des"/>
    <w:basedOn w:val="Normal"/>
    <w:rsid w:val="00870800"/>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87080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870800"/>
    <w:rPr>
      <w:color w:val="0000FF"/>
      <w:u w:val="single"/>
    </w:rPr>
  </w:style>
  <w:style w:type="character" w:styleId="Emphasis">
    <w:name w:val="Emphasis"/>
    <w:basedOn w:val="DefaultParagraphFont"/>
    <w:uiPriority w:val="20"/>
    <w:qFormat/>
    <w:rsid w:val="00870800"/>
    <w:rPr>
      <w:i/>
      <w:iCs/>
    </w:rPr>
  </w:style>
  <w:style w:type="character" w:styleId="Strong">
    <w:name w:val="Strong"/>
    <w:basedOn w:val="DefaultParagraphFont"/>
    <w:uiPriority w:val="22"/>
    <w:qFormat/>
    <w:rsid w:val="008708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18788">
      <w:bodyDiv w:val="1"/>
      <w:marLeft w:val="0"/>
      <w:marRight w:val="0"/>
      <w:marTop w:val="0"/>
      <w:marBottom w:val="0"/>
      <w:divBdr>
        <w:top w:val="none" w:sz="0" w:space="0" w:color="auto"/>
        <w:left w:val="none" w:sz="0" w:space="0" w:color="auto"/>
        <w:bottom w:val="none" w:sz="0" w:space="0" w:color="auto"/>
        <w:right w:val="none" w:sz="0" w:space="0" w:color="auto"/>
      </w:divBdr>
      <w:divsChild>
        <w:div w:id="613363154">
          <w:marLeft w:val="0"/>
          <w:marRight w:val="0"/>
          <w:marTop w:val="0"/>
          <w:marBottom w:val="0"/>
          <w:divBdr>
            <w:top w:val="none" w:sz="0" w:space="0" w:color="auto"/>
            <w:left w:val="none" w:sz="0" w:space="0" w:color="auto"/>
            <w:bottom w:val="none" w:sz="0" w:space="0" w:color="auto"/>
            <w:right w:val="none" w:sz="0" w:space="0" w:color="auto"/>
          </w:divBdr>
        </w:div>
        <w:div w:id="1943342170">
          <w:marLeft w:val="0"/>
          <w:marRight w:val="0"/>
          <w:marTop w:val="0"/>
          <w:marBottom w:val="0"/>
          <w:divBdr>
            <w:top w:val="none" w:sz="0" w:space="0" w:color="auto"/>
            <w:left w:val="none" w:sz="0" w:space="0" w:color="auto"/>
            <w:bottom w:val="none" w:sz="0" w:space="0" w:color="auto"/>
            <w:right w:val="none" w:sz="0" w:space="0" w:color="auto"/>
          </w:divBdr>
          <w:divsChild>
            <w:div w:id="147975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1038</Words>
  <Characters>5920</Characters>
  <Application>Microsoft Office Word</Application>
  <DocSecurity>0</DocSecurity>
  <Lines>49</Lines>
  <Paragraphs>13</Paragraphs>
  <ScaleCrop>false</ScaleCrop>
  <Company>Microsoft</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2024-01-23T17:52:00Z</dcterms:created>
  <dcterms:modified xsi:type="dcterms:W3CDTF">2024-01-23T17:57:00Z</dcterms:modified>
</cp:coreProperties>
</file>