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F3" w:rsidRPr="00AD6BF3" w:rsidRDefault="00AD6BF3" w:rsidP="00AD6BF3">
      <w:pPr>
        <w:pStyle w:val="Heading1"/>
        <w:spacing w:before="0" w:line="660" w:lineRule="atLeast"/>
        <w:textAlignment w:val="baseline"/>
        <w:rPr>
          <w:rFonts w:ascii="Times New Roman" w:hAnsi="Times New Roman" w:cs="Times New Roman"/>
          <w:b/>
          <w:color w:val="auto"/>
          <w:sz w:val="28"/>
          <w:szCs w:val="28"/>
        </w:rPr>
      </w:pPr>
      <w:bookmarkStart w:id="0" w:name="_GoBack"/>
      <w:r w:rsidRPr="00AD6BF3">
        <w:rPr>
          <w:rFonts w:ascii="Times New Roman" w:hAnsi="Times New Roman" w:cs="Times New Roman"/>
          <w:b/>
          <w:color w:val="auto"/>
          <w:sz w:val="28"/>
          <w:szCs w:val="28"/>
        </w:rPr>
        <w:t>Chứng minh nhân dân được sử dụng đến thời điểm nào?</w:t>
      </w:r>
      <w:bookmarkEnd w:id="0"/>
    </w:p>
    <w:p w:rsidR="00AD6BF3" w:rsidRPr="00AD6BF3" w:rsidRDefault="00AD6BF3" w:rsidP="00AD6BF3">
      <w:pPr>
        <w:spacing w:after="0" w:line="345" w:lineRule="atLeast"/>
        <w:jc w:val="both"/>
        <w:textAlignment w:val="baseline"/>
        <w:outlineLvl w:val="1"/>
        <w:rPr>
          <w:rFonts w:ascii="Roboto" w:eastAsia="Times New Roman" w:hAnsi="Roboto" w:cs="Times New Roman"/>
          <w:szCs w:val="28"/>
        </w:rPr>
      </w:pPr>
    </w:p>
    <w:p w:rsidR="00AD6BF3" w:rsidRPr="00AD6BF3" w:rsidRDefault="00AD6BF3" w:rsidP="00AD6BF3">
      <w:pPr>
        <w:spacing w:after="0" w:line="345" w:lineRule="atLeast"/>
        <w:jc w:val="both"/>
        <w:textAlignment w:val="baseline"/>
        <w:outlineLvl w:val="1"/>
        <w:rPr>
          <w:rFonts w:ascii="Roboto" w:eastAsia="Times New Roman" w:hAnsi="Roboto" w:cs="Times New Roman"/>
          <w:szCs w:val="28"/>
        </w:rPr>
      </w:pPr>
      <w:r w:rsidRPr="00AD6BF3">
        <w:rPr>
          <w:rFonts w:ascii="Roboto" w:eastAsia="Times New Roman" w:hAnsi="Roboto" w:cs="Times New Roman"/>
          <w:szCs w:val="28"/>
        </w:rPr>
        <w:t>Theo dự thảo Luật Căn cước công dân (sửa đổi), Bộ Công an đề xuất chứng minh nhân dân còn thời hạn sử dụng đã được cấp trước ngày Luật này có hiệu lực thi hành thì được sử dụng đến hết 31/12/2024.</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Như vậy, theo đề xuất của Bộ Công an, chứng minh nhân dân (CMND) có thể không còn được sử dụng từ 1/1/2025.</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Dự thảo Luật Căn cước công dân sửa đổi còn nêu rõ, khi CMND hết hiệu lực thì các loại giấy tờ có giá trị pháp lý đã phát hành có sử dụng thông tin từ CMND vẫn nguyên hiệu lực pháp luật.</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Cơ quan quản lý Nhà nước không được quy định các thủ tục về đính chính, thay đổi thông tin liên quan đến CMND, thẻ căn cước công dân trong các giấy tờ nêu trên.</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Về thời hạn sử dụng chứng minh nhân dân, Thông tư 04/1999/TT-BCA(C13) hướng dẫn Nghị định 05/1999/NĐ-CP quy định, CMND có giá trị sử dụng 15 năm. </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Mỗi công dân Việt Nam chỉ được cấp một CMND và có một số CMND riêng. Nếu có sự thay đổi hoặc bị mất CMND thì được làm thủ tục đổi, cấp lại một giấy CMND khác nhưng số ghi trên CMND vẫn giữ đúng theo số ghi trên CMND đã cấp.</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Còn theo khoản 2 Điều 38 Luật Căn cước công dân 2014, CMND đã được cấp trước ngày Luật này có hiệu lực vẫn có giá trị sử dụng đến hết thời hạn theo quy định; khi công dân có yêu cầu thì được đổi sang thẻ Căn cước công dân.</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Như vậy, Luật Căn cước công dân 2014 cho phép sử dụng chứng minh nhân dân đã cấp đến khi hết thời hạn quy định (15 năm). Song dự thảo Luật Căn cước công dân (sửa đổi) đã đề xuất chứng minh nhân dân chỉ được sử dụng đến hết 31/12/2024.</w:t>
      </w:r>
    </w:p>
    <w:p w:rsidR="00AD6BF3" w:rsidRPr="00AD6BF3" w:rsidRDefault="00AD6BF3" w:rsidP="00AD6BF3">
      <w:pPr>
        <w:spacing w:before="120" w:after="120" w:line="360" w:lineRule="atLeast"/>
        <w:jc w:val="both"/>
        <w:textAlignment w:val="baseline"/>
        <w:rPr>
          <w:rFonts w:ascii="inherit" w:eastAsia="Times New Roman" w:hAnsi="inherit" w:cs="Times New Roman"/>
          <w:szCs w:val="28"/>
        </w:rPr>
      </w:pPr>
      <w:r w:rsidRPr="00AD6BF3">
        <w:rPr>
          <w:rFonts w:ascii="inherit" w:eastAsia="Times New Roman" w:hAnsi="inherit" w:cs="Times New Roman"/>
          <w:szCs w:val="28"/>
        </w:rPr>
        <w:t>Về thời hạn sử dụng căn cước công dân (CCCD), Luật Căn cước công dân 2014 nêu rõ, thời hạn sử dụng căn cước công dân sẽ được in trực tiếp trên thẻ theo nguyên tắc: Thẻ CCCD phải được đổi khi công dân đủ 25 tuổi, đủ 40 tuổi và đủ 60 tuổi. Trường hợp thẻ CCCD được cấp, đổi, cấp lại trong thời hạn 2 năm trước tuổi quy định nêu trên này thì vẫn có giá trị sử dụng đến tuổi đổi thẻ tiếp theo.</w:t>
      </w:r>
    </w:p>
    <w:p w:rsidR="00AD6BF3" w:rsidRPr="00AD6BF3" w:rsidRDefault="00AD6BF3" w:rsidP="00AD6BF3">
      <w:pPr>
        <w:spacing w:before="120" w:after="120" w:line="360" w:lineRule="atLeast"/>
        <w:ind w:left="2880" w:firstLine="720"/>
        <w:jc w:val="both"/>
        <w:textAlignment w:val="baseline"/>
        <w:rPr>
          <w:rFonts w:ascii="inherit" w:eastAsia="Times New Roman" w:hAnsi="inherit" w:cs="Times New Roman"/>
          <w:b/>
          <w:szCs w:val="28"/>
        </w:rPr>
      </w:pPr>
      <w:r w:rsidRPr="00AD6BF3">
        <w:rPr>
          <w:rFonts w:ascii="inherit" w:eastAsia="Times New Roman" w:hAnsi="inherit" w:cs="Times New Roman"/>
          <w:b/>
          <w:szCs w:val="28"/>
        </w:rPr>
        <w:t>Phan Thị Phương – CC tư pháp</w:t>
      </w:r>
    </w:p>
    <w:p w:rsidR="00D771BE" w:rsidRPr="00AD6BF3" w:rsidRDefault="00D771BE" w:rsidP="00AD6BF3">
      <w:pPr>
        <w:jc w:val="both"/>
        <w:rPr>
          <w:szCs w:val="28"/>
        </w:rPr>
      </w:pPr>
    </w:p>
    <w:sectPr w:rsidR="00D771BE" w:rsidRPr="00AD6BF3"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F3"/>
    <w:rsid w:val="00AD6BF3"/>
    <w:rsid w:val="00BF21E3"/>
    <w:rsid w:val="00D7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671B"/>
  <w15:chartTrackingRefBased/>
  <w15:docId w15:val="{6BB5AE2C-FB9F-4C8F-876F-0D364B07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6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6BF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BF3"/>
    <w:rPr>
      <w:rFonts w:eastAsia="Times New Roman" w:cs="Times New Roman"/>
      <w:b/>
      <w:bCs/>
      <w:sz w:val="36"/>
      <w:szCs w:val="36"/>
    </w:rPr>
  </w:style>
  <w:style w:type="paragraph" w:styleId="NormalWeb">
    <w:name w:val="Normal (Web)"/>
    <w:basedOn w:val="Normal"/>
    <w:uiPriority w:val="99"/>
    <w:semiHidden/>
    <w:unhideWhenUsed/>
    <w:rsid w:val="00AD6BF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AD6B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9371">
      <w:bodyDiv w:val="1"/>
      <w:marLeft w:val="0"/>
      <w:marRight w:val="0"/>
      <w:marTop w:val="0"/>
      <w:marBottom w:val="0"/>
      <w:divBdr>
        <w:top w:val="none" w:sz="0" w:space="0" w:color="auto"/>
        <w:left w:val="none" w:sz="0" w:space="0" w:color="auto"/>
        <w:bottom w:val="none" w:sz="0" w:space="0" w:color="auto"/>
        <w:right w:val="none" w:sz="0" w:space="0" w:color="auto"/>
      </w:divBdr>
      <w:divsChild>
        <w:div w:id="1105150467">
          <w:marLeft w:val="0"/>
          <w:marRight w:val="0"/>
          <w:marTop w:val="0"/>
          <w:marBottom w:val="0"/>
          <w:divBdr>
            <w:top w:val="none" w:sz="0" w:space="0" w:color="auto"/>
            <w:left w:val="none" w:sz="0" w:space="0" w:color="auto"/>
            <w:bottom w:val="none" w:sz="0" w:space="0" w:color="auto"/>
            <w:right w:val="none" w:sz="0" w:space="0" w:color="auto"/>
          </w:divBdr>
          <w:divsChild>
            <w:div w:id="493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2024-02-04T06:24:00Z</dcterms:created>
  <dcterms:modified xsi:type="dcterms:W3CDTF">2024-02-04T06:31:00Z</dcterms:modified>
</cp:coreProperties>
</file>